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24BA24FF" w14:textId="77777777" w:rsidR="007D37AC" w:rsidRPr="007D37AC" w:rsidRDefault="007D37AC" w:rsidP="007D37AC">
      <w:pPr>
        <w:spacing w:line="480" w:lineRule="auto"/>
        <w:jc w:val="center"/>
        <w:rPr>
          <w:rFonts w:ascii="Georgia" w:hAnsi="Georgia"/>
          <w:b/>
          <w:sz w:val="22"/>
          <w:szCs w:val="22"/>
        </w:rPr>
      </w:pPr>
      <w:r w:rsidRPr="007D37AC">
        <w:rPr>
          <w:rFonts w:ascii="Georgia" w:hAnsi="Georgia"/>
          <w:b/>
          <w:sz w:val="22"/>
          <w:szCs w:val="22"/>
        </w:rPr>
        <w:t>GARA EUROPEA A PROCEDURA TELEMATICA APERTA PER L’AFFIDAMENTO DEL SERVIZIO RICEZIONE CALCOLO E TRASMISSIONE ISEEU PARIFICATO PER IL TRIENNIO 2026-2028</w:t>
      </w:r>
    </w:p>
    <w:p w14:paraId="5EA75D05" w14:textId="03E9DCB6" w:rsidR="00F4751D" w:rsidRDefault="007D37AC" w:rsidP="007D37AC">
      <w:pPr>
        <w:spacing w:line="480" w:lineRule="auto"/>
        <w:jc w:val="center"/>
        <w:rPr>
          <w:rFonts w:ascii="Georgia" w:hAnsi="Georgia"/>
          <w:b/>
          <w:sz w:val="22"/>
          <w:szCs w:val="22"/>
        </w:rPr>
      </w:pPr>
      <w:r w:rsidRPr="007D37AC">
        <w:rPr>
          <w:rFonts w:ascii="Georgia" w:hAnsi="Georgia"/>
          <w:b/>
          <w:sz w:val="22"/>
          <w:szCs w:val="22"/>
        </w:rPr>
        <w:t xml:space="preserve">CIG </w:t>
      </w:r>
      <w:r w:rsidR="00795073" w:rsidRPr="00795073">
        <w:rPr>
          <w:rFonts w:ascii="Georgia" w:hAnsi="Georgia"/>
          <w:b/>
          <w:sz w:val="22"/>
          <w:szCs w:val="22"/>
        </w:rPr>
        <w:t>B8B0A561B6</w:t>
      </w:r>
    </w:p>
    <w:p w14:paraId="45E66026" w14:textId="77777777" w:rsidR="0022655C" w:rsidRPr="00F21C08" w:rsidRDefault="0022655C" w:rsidP="0022655C">
      <w:pPr>
        <w:spacing w:line="480" w:lineRule="auto"/>
        <w:jc w:val="center"/>
        <w:rPr>
          <w:rFonts w:ascii="Georgia" w:hAnsi="Georgia"/>
          <w:b/>
          <w:sz w:val="22"/>
          <w:szCs w:val="22"/>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3A01A974"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8F3F64">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 xml:space="preserve">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795073"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795073"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655C"/>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073"/>
    <w:rsid w:val="00796184"/>
    <w:rsid w:val="00796EBB"/>
    <w:rsid w:val="007A04EF"/>
    <w:rsid w:val="007A66B1"/>
    <w:rsid w:val="007A7F7E"/>
    <w:rsid w:val="007B0FC6"/>
    <w:rsid w:val="007B2C94"/>
    <w:rsid w:val="007B31C0"/>
    <w:rsid w:val="007B3C73"/>
    <w:rsid w:val="007B7C41"/>
    <w:rsid w:val="007C6962"/>
    <w:rsid w:val="007D1CD5"/>
    <w:rsid w:val="007D37AC"/>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3F64"/>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106</TotalTime>
  <Pages>8</Pages>
  <Words>2218</Words>
  <Characters>13595</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32</cp:revision>
  <cp:lastPrinted>2018-06-14T08:33:00Z</cp:lastPrinted>
  <dcterms:created xsi:type="dcterms:W3CDTF">2023-05-05T14:27:00Z</dcterms:created>
  <dcterms:modified xsi:type="dcterms:W3CDTF">2025-10-17T09:16:00Z</dcterms:modified>
</cp:coreProperties>
</file>